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B9" w:rsidRPr="00156CB9" w:rsidRDefault="00156CB9" w:rsidP="00156CB9">
      <w:pPr>
        <w:spacing w:before="120"/>
        <w:outlineLvl w:val="0"/>
        <w:rPr>
          <w:rFonts w:ascii="Arial" w:eastAsia="Times New Roman" w:hAnsi="Arial" w:cs="Arial"/>
          <w:b/>
          <w:bCs/>
          <w:color w:val="000000"/>
          <w:kern w:val="36"/>
          <w:sz w:val="58"/>
          <w:szCs w:val="48"/>
          <w:lang w:eastAsia="fr-FR"/>
        </w:rPr>
      </w:pPr>
      <w:r w:rsidRPr="00156CB9">
        <w:rPr>
          <w:rFonts w:ascii="Arial" w:eastAsia="Times New Roman" w:hAnsi="Arial" w:cs="Arial"/>
          <w:b/>
          <w:bCs/>
          <w:color w:val="1B5D6C"/>
          <w:kern w:val="36"/>
          <w:sz w:val="37"/>
          <w:szCs w:val="27"/>
          <w:shd w:val="clear" w:color="auto" w:fill="F8B538"/>
          <w:lang w:eastAsia="fr-FR"/>
        </w:rPr>
        <w:t>Impératif présent</w:t>
      </w:r>
      <w:bookmarkStart w:id="0" w:name="_GoBack"/>
      <w:bookmarkEnd w:id="0"/>
    </w:p>
    <w:p w:rsidR="00156CB9" w:rsidRPr="00156CB9" w:rsidRDefault="00156CB9" w:rsidP="00156CB9">
      <w:pPr>
        <w:spacing w:before="225" w:after="100" w:afterAutospacing="1" w:line="330" w:lineRule="atLeast"/>
        <w:rPr>
          <w:rFonts w:ascii="Arial" w:eastAsia="Times New Roman" w:hAnsi="Arial" w:cs="Arial"/>
          <w:color w:val="000000"/>
          <w:sz w:val="31"/>
          <w:szCs w:val="21"/>
          <w:lang w:eastAsia="fr-FR"/>
        </w:rPr>
      </w:pP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» A. Emploi de l'impératif présent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  <w:t>L'impératif présent est destiné à énoncer un 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ordre ou une interdiction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.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</w:r>
      <w:r w:rsidRPr="00156CB9">
        <w:rPr>
          <w:rFonts w:ascii="Arial" w:eastAsia="Times New Roman" w:hAnsi="Arial" w:cs="Arial"/>
          <w:color w:val="000000"/>
          <w:sz w:val="31"/>
          <w:szCs w:val="21"/>
          <w:u w:val="single"/>
          <w:lang w:eastAsia="fr-FR"/>
        </w:rPr>
        <w:t>Exemples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: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 </w:t>
      </w:r>
      <w:r w:rsidRPr="00156CB9">
        <w:rPr>
          <w:rFonts w:ascii="Arial" w:eastAsia="Times New Roman" w:hAnsi="Arial" w:cs="Arial"/>
          <w:b/>
          <w:bCs/>
          <w:i/>
          <w:iCs/>
          <w:color w:val="000000"/>
          <w:sz w:val="31"/>
          <w:szCs w:val="21"/>
          <w:lang w:eastAsia="fr-FR"/>
        </w:rPr>
        <w:t>Finissez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 vos devoirs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Ne </w:t>
      </w:r>
      <w:r w:rsidRPr="00156CB9">
        <w:rPr>
          <w:rFonts w:ascii="Arial" w:eastAsia="Times New Roman" w:hAnsi="Arial" w:cs="Arial"/>
          <w:b/>
          <w:bCs/>
          <w:i/>
          <w:iCs/>
          <w:color w:val="000000"/>
          <w:sz w:val="31"/>
          <w:szCs w:val="21"/>
          <w:lang w:eastAsia="fr-FR"/>
        </w:rPr>
        <w:t>discute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 pas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 </w:t>
      </w:r>
      <w:r w:rsidRPr="00156CB9">
        <w:rPr>
          <w:rFonts w:ascii="Arial" w:eastAsia="Times New Roman" w:hAnsi="Arial" w:cs="Arial"/>
          <w:b/>
          <w:bCs/>
          <w:i/>
          <w:iCs/>
          <w:color w:val="000000"/>
          <w:sz w:val="31"/>
          <w:szCs w:val="21"/>
          <w:lang w:eastAsia="fr-FR"/>
        </w:rPr>
        <w:t>Va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 voir tes grands parents !</w:t>
      </w:r>
    </w:p>
    <w:p w:rsidR="00156CB9" w:rsidRPr="00156CB9" w:rsidRDefault="00156CB9" w:rsidP="00156CB9">
      <w:pPr>
        <w:spacing w:before="225" w:after="100" w:afterAutospacing="1" w:line="330" w:lineRule="atLeast"/>
        <w:rPr>
          <w:rFonts w:ascii="Arial" w:eastAsia="Times New Roman" w:hAnsi="Arial" w:cs="Arial"/>
          <w:color w:val="000000"/>
          <w:sz w:val="31"/>
          <w:szCs w:val="21"/>
          <w:lang w:eastAsia="fr-FR"/>
        </w:rPr>
      </w:pP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» B. Construction de l'impératif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</w:r>
      <w:proofErr w:type="spellStart"/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L'</w:t>
      </w:r>
      <w:hyperlink r:id="rId5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impératif</w:t>
        </w:r>
        <w:proofErr w:type="spellEnd"/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 xml:space="preserve"> présent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se conjugue seulement 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à trois personnes (2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vertAlign w:val="superscript"/>
          <w:lang w:eastAsia="fr-FR"/>
        </w:rPr>
        <w:t>e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 du singulier, 1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vertAlign w:val="superscript"/>
          <w:lang w:eastAsia="fr-FR"/>
        </w:rPr>
        <w:t>ère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 et 2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vertAlign w:val="superscript"/>
          <w:lang w:eastAsia="fr-FR"/>
        </w:rPr>
        <w:t>e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 du pluriel)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.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  <w:t>Autre particularité, on n'utilise pas les </w:t>
      </w:r>
      <w:hyperlink r:id="rId6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pronoms de conjugaison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.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  <w:t>Ces trois formes conjuguées sont très proches des formes conjuguées du verbe au </w:t>
      </w:r>
      <w:hyperlink r:id="rId7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présent de l'indicatif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, mais 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sans le </w:t>
      </w:r>
      <w:r w:rsidRPr="00156CB9">
        <w:rPr>
          <w:rFonts w:ascii="Arial" w:eastAsia="Times New Roman" w:hAnsi="Arial" w:cs="Arial"/>
          <w:b/>
          <w:bCs/>
          <w:i/>
          <w:iCs/>
          <w:color w:val="000000"/>
          <w:sz w:val="31"/>
          <w:szCs w:val="21"/>
          <w:lang w:eastAsia="fr-FR"/>
        </w:rPr>
        <w:t>s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 à la fin de la 2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vertAlign w:val="superscript"/>
          <w:lang w:eastAsia="fr-FR"/>
        </w:rPr>
        <w:t>e</w:t>
      </w:r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 pers du singulier pour les verbes du 1er groupe</w:t>
      </w:r>
      <w:proofErr w:type="gramStart"/>
      <w:r w:rsidRPr="00156CB9">
        <w:rPr>
          <w:rFonts w:ascii="Arial" w:eastAsia="Times New Roman" w:hAnsi="Arial" w:cs="Arial"/>
          <w:b/>
          <w:bCs/>
          <w:color w:val="000000"/>
          <w:sz w:val="31"/>
          <w:szCs w:val="21"/>
          <w:lang w:eastAsia="fr-FR"/>
        </w:rPr>
        <w:t>.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.</w:t>
      </w:r>
      <w:proofErr w:type="gramEnd"/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</w:r>
      <w:r w:rsidRPr="00156CB9">
        <w:rPr>
          <w:rFonts w:ascii="Arial" w:eastAsia="Times New Roman" w:hAnsi="Arial" w:cs="Arial"/>
          <w:color w:val="000000"/>
          <w:sz w:val="31"/>
          <w:szCs w:val="21"/>
          <w:u w:val="single"/>
          <w:lang w:eastAsia="fr-FR"/>
        </w:rPr>
        <w:t>Exemples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: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Tu manges. -&gt; Mange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Tu finis. -&gt; Finis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Tu prends. -&gt; Prends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Nous jouons. -&gt; Jouons !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br/>
        <w:t>- Vous ouvrez -&gt; Ouvrez !</w:t>
      </w:r>
    </w:p>
    <w:p w:rsidR="00156CB9" w:rsidRPr="00156CB9" w:rsidRDefault="00156CB9" w:rsidP="00156CB9">
      <w:pPr>
        <w:spacing w:before="225" w:after="100" w:afterAutospacing="1" w:line="330" w:lineRule="atLeast"/>
        <w:rPr>
          <w:rFonts w:ascii="Arial" w:eastAsia="Times New Roman" w:hAnsi="Arial" w:cs="Arial"/>
          <w:color w:val="000000"/>
          <w:sz w:val="31"/>
          <w:szCs w:val="21"/>
          <w:lang w:eastAsia="fr-FR"/>
        </w:rPr>
      </w:pPr>
      <w:r w:rsidRPr="00156CB9">
        <w:rPr>
          <w:rFonts w:ascii="Arial" w:eastAsia="Times New Roman" w:hAnsi="Arial" w:cs="Arial"/>
          <w:color w:val="000000"/>
          <w:sz w:val="31"/>
          <w:szCs w:val="21"/>
          <w:u w:val="single"/>
          <w:lang w:eastAsia="fr-FR"/>
        </w:rPr>
        <w:t>Remarque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: Les auxiliaires </w:t>
      </w:r>
      <w:hyperlink r:id="rId8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être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et </w:t>
      </w:r>
      <w:hyperlink r:id="rId9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avoir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et les verbes </w:t>
      </w:r>
      <w:hyperlink r:id="rId10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savoir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et </w:t>
      </w:r>
      <w:hyperlink r:id="rId11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vouloir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forment leur impératif sur la</w:t>
      </w:r>
      <w:r>
        <w:rPr>
          <w:rFonts w:ascii="Arial" w:eastAsia="Times New Roman" w:hAnsi="Arial" w:cs="Arial"/>
          <w:color w:val="000000"/>
          <w:sz w:val="31"/>
          <w:szCs w:val="21"/>
          <w:lang w:eastAsia="fr-FR"/>
        </w:rPr>
        <w:t xml:space="preserve"> </w:t>
      </w:r>
      <w:hyperlink r:id="rId12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racine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du </w:t>
      </w:r>
      <w:hyperlink r:id="rId13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subjonctif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, et non du </w:t>
      </w:r>
      <w:hyperlink r:id="rId14" w:history="1">
        <w:r w:rsidRPr="00156CB9">
          <w:rPr>
            <w:rFonts w:ascii="Arial" w:eastAsia="Times New Roman" w:hAnsi="Arial" w:cs="Arial"/>
            <w:b/>
            <w:bCs/>
            <w:color w:val="1B5D6C"/>
            <w:sz w:val="31"/>
            <w:szCs w:val="21"/>
            <w:lang w:eastAsia="fr-FR"/>
          </w:rPr>
          <w:t>présent de l'indicatif</w:t>
        </w:r>
      </w:hyperlink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.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</w:r>
      <w:r w:rsidRPr="00156CB9">
        <w:rPr>
          <w:rFonts w:ascii="Arial" w:eastAsia="Times New Roman" w:hAnsi="Arial" w:cs="Arial"/>
          <w:color w:val="000000"/>
          <w:sz w:val="31"/>
          <w:szCs w:val="21"/>
          <w:u w:val="single"/>
          <w:lang w:eastAsia="fr-FR"/>
        </w:rPr>
        <w:t>Exemples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: </w:t>
      </w:r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Tu es sage ; nous sommes sages ; vous êtes sages -&gt; Sois sage ! Soyons sages ! Soyez sages !</w:t>
      </w:r>
    </w:p>
    <w:tbl>
      <w:tblPr>
        <w:tblW w:w="9705" w:type="dxa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844"/>
        <w:gridCol w:w="1576"/>
        <w:gridCol w:w="1069"/>
        <w:gridCol w:w="1364"/>
        <w:gridCol w:w="1091"/>
        <w:gridCol w:w="1331"/>
      </w:tblGrid>
      <w:tr w:rsidR="00156CB9" w:rsidRPr="00156CB9" w:rsidTr="00156CB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jc w:val="center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Impératif présent</w:t>
            </w:r>
          </w:p>
        </w:tc>
        <w:tc>
          <w:tcPr>
            <w:tcW w:w="1250" w:type="pct"/>
            <w:gridSpan w:val="2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jc w:val="center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hyperlink r:id="rId15" w:history="1"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1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vertAlign w:val="superscript"/>
                  <w:lang w:eastAsia="fr-FR"/>
                </w:rPr>
                <w:t>er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 groupe</w:t>
              </w:r>
            </w:hyperlink>
          </w:p>
        </w:tc>
        <w:tc>
          <w:tcPr>
            <w:tcW w:w="1250" w:type="pct"/>
            <w:gridSpan w:val="2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jc w:val="center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hyperlink r:id="rId16" w:history="1"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2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vertAlign w:val="superscript"/>
                  <w:lang w:eastAsia="fr-FR"/>
                </w:rPr>
                <w:t>e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 groupe</w:t>
              </w:r>
            </w:hyperlink>
          </w:p>
        </w:tc>
        <w:tc>
          <w:tcPr>
            <w:tcW w:w="1250" w:type="pct"/>
            <w:gridSpan w:val="2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jc w:val="center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hyperlink r:id="rId17" w:history="1"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3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vertAlign w:val="superscript"/>
                  <w:lang w:eastAsia="fr-FR"/>
                </w:rPr>
                <w:t>e</w:t>
              </w:r>
              <w:r w:rsidRPr="00156CB9">
                <w:rPr>
                  <w:rFonts w:ascii="Times New Roman" w:eastAsia="Times New Roman" w:hAnsi="Times New Roman" w:cs="Times New Roman"/>
                  <w:b/>
                  <w:bCs/>
                  <w:color w:val="1B5D6C"/>
                  <w:sz w:val="34"/>
                  <w:szCs w:val="24"/>
                  <w:lang w:eastAsia="fr-FR"/>
                </w:rPr>
                <w:t> groupe</w:t>
              </w:r>
            </w:hyperlink>
          </w:p>
        </w:tc>
      </w:tr>
      <w:tr w:rsidR="00156CB9" w:rsidRPr="00156CB9" w:rsidTr="00156CB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2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vertAlign w:val="superscript"/>
                <w:lang w:eastAsia="fr-FR"/>
              </w:rPr>
              <w:t>e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 xml:space="preserve"> pers. 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sing</w:t>
            </w:r>
            <w:proofErr w:type="spellEnd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mang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is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fin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voi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s</w:t>
            </w:r>
          </w:p>
        </w:tc>
      </w:tr>
      <w:tr w:rsidR="00156CB9" w:rsidRPr="00156CB9" w:rsidTr="00156CB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1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vertAlign w:val="superscript"/>
                <w:lang w:eastAsia="fr-FR"/>
              </w:rPr>
              <w:t>ère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 xml:space="preserve"> pers. 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plur</w:t>
            </w:r>
            <w:proofErr w:type="spellEnd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ons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trouv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issons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fin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issons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ons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voy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ons</w:t>
            </w:r>
          </w:p>
        </w:tc>
      </w:tr>
      <w:tr w:rsidR="00156CB9" w:rsidRPr="00156CB9" w:rsidTr="00156CB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2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vertAlign w:val="superscript"/>
                <w:lang w:eastAsia="fr-FR"/>
              </w:rPr>
              <w:t>e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 xml:space="preserve"> pers. 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plur</w:t>
            </w:r>
            <w:proofErr w:type="spellEnd"/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ez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aim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ez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issez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fin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issez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-</w:t>
            </w:r>
            <w:proofErr w:type="spellStart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ez</w:t>
            </w:r>
            <w:proofErr w:type="spellEnd"/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(*)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6CB9" w:rsidRPr="00156CB9" w:rsidRDefault="00156CB9" w:rsidP="00156CB9">
            <w:pPr>
              <w:spacing w:before="225"/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</w:pPr>
            <w:r w:rsidRPr="00156CB9">
              <w:rPr>
                <w:rFonts w:ascii="Times New Roman" w:eastAsia="Times New Roman" w:hAnsi="Times New Roman" w:cs="Times New Roman"/>
                <w:sz w:val="34"/>
                <w:szCs w:val="24"/>
                <w:lang w:eastAsia="fr-FR"/>
              </w:rPr>
              <w:t>voy</w:t>
            </w:r>
            <w:r w:rsidRPr="00156CB9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fr-FR"/>
              </w:rPr>
              <w:t>ez</w:t>
            </w:r>
          </w:p>
        </w:tc>
      </w:tr>
    </w:tbl>
    <w:p w:rsidR="00156CB9" w:rsidRPr="00156CB9" w:rsidRDefault="00156CB9" w:rsidP="00156CB9">
      <w:pPr>
        <w:shd w:val="clear" w:color="auto" w:fill="EEEEEE"/>
        <w:spacing w:line="330" w:lineRule="atLeast"/>
        <w:rPr>
          <w:rFonts w:ascii="Arial" w:eastAsia="Times New Roman" w:hAnsi="Arial" w:cs="Arial"/>
          <w:color w:val="000000"/>
          <w:sz w:val="31"/>
          <w:szCs w:val="21"/>
          <w:lang w:eastAsia="fr-FR"/>
        </w:rPr>
      </w:pP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br/>
        <w:t>(*) </w:t>
      </w:r>
      <w:r w:rsidRPr="00156CB9">
        <w:rPr>
          <w:rFonts w:ascii="Arial" w:eastAsia="Times New Roman" w:hAnsi="Arial" w:cs="Arial"/>
          <w:color w:val="000000"/>
          <w:sz w:val="31"/>
          <w:szCs w:val="21"/>
          <w:u w:val="single"/>
          <w:lang w:eastAsia="fr-FR"/>
        </w:rPr>
        <w:t>Exceptions</w:t>
      </w:r>
      <w:r w:rsidRPr="00156CB9">
        <w:rPr>
          <w:rFonts w:ascii="Arial" w:eastAsia="Times New Roman" w:hAnsi="Arial" w:cs="Arial"/>
          <w:color w:val="000000"/>
          <w:sz w:val="31"/>
          <w:szCs w:val="21"/>
          <w:lang w:eastAsia="fr-FR"/>
        </w:rPr>
        <w:t> : </w:t>
      </w:r>
      <w:hyperlink r:id="rId18" w:history="1">
        <w:r w:rsidRPr="00156CB9">
          <w:rPr>
            <w:rFonts w:ascii="Arial" w:eastAsia="Times New Roman" w:hAnsi="Arial" w:cs="Arial"/>
            <w:b/>
            <w:bCs/>
            <w:i/>
            <w:iCs/>
            <w:color w:val="1B5D6C"/>
            <w:sz w:val="31"/>
            <w:szCs w:val="21"/>
            <w:lang w:eastAsia="fr-FR"/>
          </w:rPr>
          <w:t>dire</w:t>
        </w:r>
      </w:hyperlink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 -&gt; dites ; </w:t>
      </w:r>
      <w:hyperlink r:id="rId19" w:history="1">
        <w:r w:rsidRPr="00156CB9">
          <w:rPr>
            <w:rFonts w:ascii="Arial" w:eastAsia="Times New Roman" w:hAnsi="Arial" w:cs="Arial"/>
            <w:b/>
            <w:bCs/>
            <w:i/>
            <w:iCs/>
            <w:color w:val="1B5D6C"/>
            <w:sz w:val="31"/>
            <w:szCs w:val="21"/>
            <w:lang w:eastAsia="fr-FR"/>
          </w:rPr>
          <w:t>faire</w:t>
        </w:r>
      </w:hyperlink>
      <w:r w:rsidRPr="00156CB9">
        <w:rPr>
          <w:rFonts w:ascii="Arial" w:eastAsia="Times New Roman" w:hAnsi="Arial" w:cs="Arial"/>
          <w:i/>
          <w:iCs/>
          <w:color w:val="000000"/>
          <w:sz w:val="31"/>
          <w:szCs w:val="21"/>
          <w:lang w:eastAsia="fr-FR"/>
        </w:rPr>
        <w:t> -&gt; faites.</w:t>
      </w:r>
    </w:p>
    <w:p w:rsidR="0074537B" w:rsidRPr="00156CB9" w:rsidRDefault="0074537B">
      <w:pPr>
        <w:rPr>
          <w:sz w:val="30"/>
        </w:rPr>
      </w:pPr>
    </w:p>
    <w:sectPr w:rsidR="0074537B" w:rsidRPr="00156CB9" w:rsidSect="00156CB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B9"/>
    <w:rsid w:val="000D0AC1"/>
    <w:rsid w:val="00156CB9"/>
    <w:rsid w:val="003A0FCD"/>
    <w:rsid w:val="0074537B"/>
    <w:rsid w:val="00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156C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156CB9"/>
  </w:style>
  <w:style w:type="character" w:styleId="Hyperlink">
    <w:name w:val="Hyperlink"/>
    <w:basedOn w:val="DefaultParagraphFont"/>
    <w:uiPriority w:val="99"/>
    <w:semiHidden/>
    <w:unhideWhenUsed/>
    <w:rsid w:val="00156C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156C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156CB9"/>
  </w:style>
  <w:style w:type="character" w:styleId="Hyperlink">
    <w:name w:val="Hyperlink"/>
    <w:basedOn w:val="DefaultParagraphFont"/>
    <w:uiPriority w:val="99"/>
    <w:semiHidden/>
    <w:unhideWhenUsed/>
    <w:rsid w:val="00156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995">
          <w:marLeft w:val="180"/>
          <w:marRight w:val="180"/>
          <w:marTop w:val="6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-conjugaison.nouvelobs.com/du/verbe/etre.php" TargetMode="External"/><Relationship Id="rId13" Type="http://schemas.openxmlformats.org/officeDocument/2006/relationships/hyperlink" Target="http://la-conjugaison.nouvelobs.com/regles/conjugaison/mode-subjonctif-41.php" TargetMode="External"/><Relationship Id="rId18" Type="http://schemas.openxmlformats.org/officeDocument/2006/relationships/hyperlink" Target="http://la-conjugaison.nouvelobs.com/du/verbe/dire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la-conjugaison.nouvelobs.com/regles/conjugaison/present-de-l-indicatif-5.php" TargetMode="External"/><Relationship Id="rId12" Type="http://schemas.openxmlformats.org/officeDocument/2006/relationships/hyperlink" Target="http://la-conjugaison.nouvelobs.com/regles/grammaire/le-radical-157.php" TargetMode="External"/><Relationship Id="rId17" Type="http://schemas.openxmlformats.org/officeDocument/2006/relationships/hyperlink" Target="http://la-conjugaison.nouvelobs.com/regles/conjugaison/les-verbes-du-3eme-groupe-88.ph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a-conjugaison.nouvelobs.com/regles/conjugaison/les-verbes-du-2eme-groupe-123.php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a-conjugaison.nouvelobs.com/regles/conjugaison/les-pronoms-personnels-17.php" TargetMode="External"/><Relationship Id="rId11" Type="http://schemas.openxmlformats.org/officeDocument/2006/relationships/hyperlink" Target="http://la-conjugaison.nouvelobs.com/du/verbe/vouloir.php" TargetMode="External"/><Relationship Id="rId5" Type="http://schemas.openxmlformats.org/officeDocument/2006/relationships/hyperlink" Target="http://la-conjugaison.nouvelobs.com/regles/conjugaison/imperatif-present-37.php" TargetMode="External"/><Relationship Id="rId15" Type="http://schemas.openxmlformats.org/officeDocument/2006/relationships/hyperlink" Target="http://la-conjugaison.nouvelobs.com/regles/conjugaison/les-verbes-du-1er-groupe-130.php" TargetMode="External"/><Relationship Id="rId10" Type="http://schemas.openxmlformats.org/officeDocument/2006/relationships/hyperlink" Target="http://la-conjugaison.nouvelobs.com/du/verbe/savoir.php" TargetMode="External"/><Relationship Id="rId19" Type="http://schemas.openxmlformats.org/officeDocument/2006/relationships/hyperlink" Target="http://la-conjugaison.nouvelobs.com/du/verbe/fair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-conjugaison.nouvelobs.com/du/verbe/avoir.php" TargetMode="External"/><Relationship Id="rId14" Type="http://schemas.openxmlformats.org/officeDocument/2006/relationships/hyperlink" Target="http://la-conjugaison.nouvelobs.com/regles/conjugaison/present-de-l-indicatif-5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cp:lastPrinted>2014-11-03T17:00:00Z</cp:lastPrinted>
  <dcterms:created xsi:type="dcterms:W3CDTF">2014-11-03T16:58:00Z</dcterms:created>
  <dcterms:modified xsi:type="dcterms:W3CDTF">2014-11-03T17:00:00Z</dcterms:modified>
</cp:coreProperties>
</file>